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C250" w14:textId="77777777" w:rsidR="0058207F" w:rsidRPr="00B037E4" w:rsidRDefault="0058207F" w:rsidP="002C791F">
      <w:pPr>
        <w:jc w:val="center"/>
        <w:rPr>
          <w:rFonts w:cs="Times New Roman"/>
          <w:sz w:val="22"/>
          <w:lang w:val="uk-UA"/>
        </w:rPr>
      </w:pPr>
    </w:p>
    <w:p w14:paraId="5F8F194E" w14:textId="77777777"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p w14:paraId="0FCA9F8E" w14:textId="77777777" w:rsidR="002C791F" w:rsidRPr="00432CE6" w:rsidRDefault="001C60EE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 w:rsidRPr="00432CE6">
        <w:rPr>
          <w:rFonts w:cs="Times New Roman"/>
          <w:b/>
          <w:sz w:val="28"/>
          <w:szCs w:val="28"/>
          <w:lang w:val="uk-UA"/>
        </w:rPr>
        <w:t>А</w:t>
      </w:r>
      <w:r w:rsidR="002C791F" w:rsidRPr="00432CE6">
        <w:rPr>
          <w:rFonts w:cs="Times New Roman"/>
          <w:b/>
          <w:sz w:val="28"/>
          <w:szCs w:val="28"/>
          <w:lang w:val="uk-UA"/>
        </w:rPr>
        <w:t xml:space="preserve">КЦІОНЕРНЕ ТОВАРИСТВО </w:t>
      </w:r>
    </w:p>
    <w:p w14:paraId="6B57B25F" w14:textId="77777777" w:rsidR="002C791F" w:rsidRPr="00432CE6" w:rsidRDefault="002C791F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 w:rsidRPr="00432CE6">
        <w:rPr>
          <w:rFonts w:cs="Times New Roman"/>
          <w:b/>
          <w:sz w:val="28"/>
          <w:szCs w:val="28"/>
          <w:lang w:val="uk-UA"/>
        </w:rPr>
        <w:t xml:space="preserve">«ЗАКРИТИЙ НЕДИВЕРСИФІКОВАНИЙ ВЕНЧУРНИЙ КОРПОРАТИВНИЙ ІНВЕСТИЦІЙНИЙ ФОНД </w:t>
      </w:r>
    </w:p>
    <w:p w14:paraId="1E62D1A9" w14:textId="77777777" w:rsidR="002C791F" w:rsidRPr="00432CE6" w:rsidRDefault="002C791F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 w:rsidRPr="00432CE6">
        <w:rPr>
          <w:rFonts w:cs="Times New Roman"/>
          <w:b/>
          <w:sz w:val="28"/>
          <w:szCs w:val="28"/>
          <w:lang w:val="uk-UA"/>
        </w:rPr>
        <w:t>«</w:t>
      </w:r>
      <w:r w:rsidR="005D5BF0" w:rsidRPr="00432CE6">
        <w:rPr>
          <w:rFonts w:cs="Times New Roman"/>
          <w:b/>
          <w:sz w:val="28"/>
          <w:szCs w:val="28"/>
        </w:rPr>
        <w:t>БЛЕКБЕР</w:t>
      </w:r>
      <w:r w:rsidRPr="00432CE6">
        <w:rPr>
          <w:rFonts w:cs="Times New Roman"/>
          <w:b/>
          <w:sz w:val="28"/>
          <w:szCs w:val="28"/>
          <w:lang w:val="uk-UA"/>
        </w:rPr>
        <w:t>»</w:t>
      </w:r>
    </w:p>
    <w:p w14:paraId="501210A4" w14:textId="77777777" w:rsidR="002C791F" w:rsidRPr="00432CE6" w:rsidRDefault="002C791F" w:rsidP="002C791F">
      <w:pPr>
        <w:jc w:val="center"/>
        <w:rPr>
          <w:rFonts w:cs="Times New Roman"/>
          <w:szCs w:val="24"/>
          <w:lang w:val="uk-UA"/>
        </w:rPr>
      </w:pPr>
      <w:r w:rsidRPr="00432CE6">
        <w:rPr>
          <w:rFonts w:cs="Times New Roman"/>
          <w:szCs w:val="24"/>
          <w:lang w:val="uk-UA"/>
        </w:rPr>
        <w:t>(ідентифікаційний код за ЄДРПОУ</w:t>
      </w:r>
      <w:r w:rsidR="005D5BF0" w:rsidRPr="00432CE6">
        <w:rPr>
          <w:rFonts w:cs="Times New Roman"/>
          <w:szCs w:val="24"/>
          <w:lang w:val="uk-UA"/>
        </w:rPr>
        <w:t xml:space="preserve"> 43384283</w:t>
      </w:r>
      <w:r w:rsidRPr="00432CE6">
        <w:rPr>
          <w:rFonts w:cs="Times New Roman"/>
          <w:szCs w:val="24"/>
          <w:lang w:val="uk-UA"/>
        </w:rPr>
        <w:t>)</w:t>
      </w:r>
    </w:p>
    <w:p w14:paraId="60155205" w14:textId="77777777" w:rsidR="002C791F" w:rsidRPr="00432CE6" w:rsidRDefault="002C791F" w:rsidP="002C791F">
      <w:pPr>
        <w:rPr>
          <w:rFonts w:cs="Times New Roman"/>
          <w:szCs w:val="24"/>
          <w:lang w:val="uk-UA"/>
        </w:rPr>
      </w:pPr>
    </w:p>
    <w:p w14:paraId="2CF87FFB" w14:textId="77777777" w:rsidR="002C791F" w:rsidRPr="00B037E4" w:rsidRDefault="002C791F" w:rsidP="002C791F">
      <w:pPr>
        <w:jc w:val="center"/>
        <w:rPr>
          <w:rFonts w:cs="Times New Roman"/>
          <w:b/>
          <w:sz w:val="22"/>
          <w:lang w:val="uk-UA"/>
        </w:rPr>
      </w:pPr>
      <w:r w:rsidRPr="00432CE6">
        <w:rPr>
          <w:rFonts w:cs="Times New Roman"/>
          <w:b/>
          <w:szCs w:val="24"/>
          <w:lang w:val="uk-UA"/>
        </w:rPr>
        <w:t>Інформація про юридичних осіб, послугами яких користується фонд</w:t>
      </w:r>
    </w:p>
    <w:p w14:paraId="545284D1" w14:textId="77777777"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tbl>
      <w:tblPr>
        <w:tblStyle w:val="a3"/>
        <w:tblW w:w="14991" w:type="dxa"/>
        <w:tblLook w:val="04A0" w:firstRow="1" w:lastRow="0" w:firstColumn="1" w:lastColumn="0" w:noHBand="0" w:noVBand="1"/>
      </w:tblPr>
      <w:tblGrid>
        <w:gridCol w:w="1271"/>
        <w:gridCol w:w="2410"/>
        <w:gridCol w:w="3544"/>
        <w:gridCol w:w="5103"/>
        <w:gridCol w:w="2663"/>
      </w:tblGrid>
      <w:tr w:rsidR="002C791F" w:rsidRPr="00B037E4" w14:paraId="48CF2787" w14:textId="77777777" w:rsidTr="009A73DE">
        <w:tc>
          <w:tcPr>
            <w:tcW w:w="1271" w:type="dxa"/>
          </w:tcPr>
          <w:p w14:paraId="7CBE2E73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Код за ЄДРПОУ</w:t>
            </w:r>
          </w:p>
        </w:tc>
        <w:tc>
          <w:tcPr>
            <w:tcW w:w="2410" w:type="dxa"/>
          </w:tcPr>
          <w:p w14:paraId="2708DA87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Юридична особа </w:t>
            </w:r>
            <w:r w:rsidR="00493B41" w:rsidRPr="00B037E4">
              <w:rPr>
                <w:rFonts w:cs="Times New Roman"/>
                <w:sz w:val="22"/>
                <w:lang w:val="uk-UA"/>
              </w:rPr>
              <w:t>відповідно до переліку</w:t>
            </w:r>
          </w:p>
        </w:tc>
        <w:tc>
          <w:tcPr>
            <w:tcW w:w="3544" w:type="dxa"/>
          </w:tcPr>
          <w:p w14:paraId="19B4447D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Найменування </w:t>
            </w:r>
          </w:p>
        </w:tc>
        <w:tc>
          <w:tcPr>
            <w:tcW w:w="5103" w:type="dxa"/>
          </w:tcPr>
          <w:p w14:paraId="33B421EA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Назва, номер та серія документа, що підтверджує повноваження особи</w:t>
            </w:r>
          </w:p>
        </w:tc>
        <w:tc>
          <w:tcPr>
            <w:tcW w:w="2663" w:type="dxa"/>
          </w:tcPr>
          <w:p w14:paraId="2085D1D2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Місцезнаходження</w:t>
            </w:r>
          </w:p>
        </w:tc>
      </w:tr>
      <w:tr w:rsidR="002C791F" w:rsidRPr="00B037E4" w14:paraId="50F791D0" w14:textId="77777777" w:rsidTr="009A73DE">
        <w:tc>
          <w:tcPr>
            <w:tcW w:w="1271" w:type="dxa"/>
          </w:tcPr>
          <w:p w14:paraId="4E2C2F66" w14:textId="77777777" w:rsidR="002C791F" w:rsidRPr="00B037E4" w:rsidRDefault="006B3899" w:rsidP="002C791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037E4">
              <w:rPr>
                <w:rFonts w:cs="Times New Roman"/>
                <w:sz w:val="22"/>
                <w:lang w:val="en-US"/>
              </w:rPr>
              <w:t>42000385</w:t>
            </w:r>
          </w:p>
        </w:tc>
        <w:tc>
          <w:tcPr>
            <w:tcW w:w="2410" w:type="dxa"/>
          </w:tcPr>
          <w:p w14:paraId="10232F3A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Компанія з управління активами</w:t>
            </w:r>
          </w:p>
        </w:tc>
        <w:tc>
          <w:tcPr>
            <w:tcW w:w="3544" w:type="dxa"/>
          </w:tcPr>
          <w:p w14:paraId="30D78F60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Товариство з обмеженою відповідальністю «Компанія з управління активами «</w:t>
            </w:r>
            <w:r w:rsidR="006B3899" w:rsidRPr="00B037E4">
              <w:rPr>
                <w:rFonts w:cs="Times New Roman"/>
                <w:sz w:val="22"/>
                <w:lang w:val="uk-UA"/>
              </w:rPr>
              <w:t>ПРОФІНВЕСТ</w:t>
            </w:r>
            <w:r w:rsidRPr="00B037E4">
              <w:rPr>
                <w:rFonts w:cs="Times New Roman"/>
                <w:sz w:val="22"/>
                <w:lang w:val="uk-UA"/>
              </w:rPr>
              <w:t xml:space="preserve">» </w:t>
            </w:r>
          </w:p>
        </w:tc>
        <w:tc>
          <w:tcPr>
            <w:tcW w:w="5103" w:type="dxa"/>
          </w:tcPr>
          <w:p w14:paraId="51D6AF1A" w14:textId="77777777" w:rsidR="002C791F" w:rsidRDefault="002D6A4A" w:rsidP="006B3899">
            <w:pPr>
              <w:jc w:val="center"/>
              <w:rPr>
                <w:color w:val="000000"/>
                <w:sz w:val="22"/>
                <w:lang w:val="uk-UA"/>
              </w:rPr>
            </w:pPr>
            <w:r w:rsidRPr="002F401A">
              <w:rPr>
                <w:color w:val="000000"/>
                <w:sz w:val="22"/>
                <w:lang w:val="uk-UA"/>
              </w:rPr>
              <w:t>Номер і дата прийняття рішення про видачу ліцензії на провадження професійної діяльності на фондовому ринку - діяльності з управління активами інституційних інвесторів (діяльності з управління активами): №795 від 13.11.2018 року</w:t>
            </w:r>
            <w:r w:rsidR="0058635D">
              <w:rPr>
                <w:color w:val="000000"/>
                <w:sz w:val="22"/>
                <w:lang w:val="uk-UA"/>
              </w:rPr>
              <w:t>.</w:t>
            </w:r>
          </w:p>
          <w:p w14:paraId="58A41E68" w14:textId="7B7E6B01" w:rsidR="0058635D" w:rsidRPr="00B037E4" w:rsidRDefault="0058635D" w:rsidP="006B3899">
            <w:pPr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uk-UA"/>
              </w:rPr>
              <w:t xml:space="preserve">Договір про управління активами № 05122019-КУА від 05.12.2019 р., строк дії договору з </w:t>
            </w:r>
            <w:r w:rsidR="00200D78">
              <w:rPr>
                <w:rFonts w:cs="Times New Roman"/>
                <w:color w:val="000000"/>
                <w:sz w:val="22"/>
                <w:lang w:val="uk-UA"/>
              </w:rPr>
              <w:t>05.12</w:t>
            </w:r>
            <w:r>
              <w:rPr>
                <w:rFonts w:cs="Times New Roman"/>
                <w:color w:val="000000"/>
                <w:sz w:val="22"/>
                <w:lang w:val="uk-UA"/>
              </w:rPr>
              <w:t xml:space="preserve">.2019 р. до </w:t>
            </w:r>
            <w:r w:rsidR="007A6984">
              <w:rPr>
                <w:rFonts w:cs="Times New Roman"/>
                <w:color w:val="000000"/>
                <w:sz w:val="22"/>
                <w:lang w:val="uk-UA"/>
              </w:rPr>
              <w:t xml:space="preserve">30.11.2020 </w:t>
            </w:r>
            <w:r>
              <w:rPr>
                <w:rFonts w:cs="Times New Roman"/>
                <w:color w:val="000000"/>
                <w:sz w:val="22"/>
                <w:lang w:val="uk-UA"/>
              </w:rPr>
              <w:t>р.</w:t>
            </w:r>
            <w:r w:rsidR="002E35AD">
              <w:rPr>
                <w:rFonts w:cs="Times New Roman"/>
                <w:color w:val="000000"/>
                <w:sz w:val="22"/>
                <w:lang w:val="uk-UA"/>
              </w:rPr>
              <w:t xml:space="preserve"> (розірваний за згодою сторін)</w:t>
            </w:r>
          </w:p>
        </w:tc>
        <w:tc>
          <w:tcPr>
            <w:tcW w:w="2663" w:type="dxa"/>
          </w:tcPr>
          <w:p w14:paraId="2B2F4F07" w14:textId="77777777" w:rsidR="002C791F" w:rsidRPr="00461DDE" w:rsidRDefault="006B3899" w:rsidP="006B3899">
            <w:pPr>
              <w:jc w:val="center"/>
              <w:rPr>
                <w:rFonts w:cs="Times New Roman"/>
                <w:sz w:val="22"/>
              </w:rPr>
            </w:pPr>
            <w:r w:rsidRPr="00461DDE">
              <w:rPr>
                <w:rFonts w:cs="Times New Roman"/>
                <w:sz w:val="22"/>
              </w:rPr>
              <w:t>01014, м. Київ, вулиця Болсуновська, буд</w:t>
            </w:r>
            <w:r w:rsidR="002B7441">
              <w:rPr>
                <w:rFonts w:cs="Times New Roman"/>
                <w:sz w:val="22"/>
              </w:rPr>
              <w:t>инок 6</w:t>
            </w:r>
          </w:p>
        </w:tc>
      </w:tr>
      <w:tr w:rsidR="002C791F" w:rsidRPr="00B037E4" w14:paraId="2C65C737" w14:textId="77777777" w:rsidTr="009A73DE">
        <w:tc>
          <w:tcPr>
            <w:tcW w:w="1271" w:type="dxa"/>
          </w:tcPr>
          <w:p w14:paraId="44A1C356" w14:textId="77777777" w:rsidR="002C791F" w:rsidRPr="00B037E4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D2355E">
              <w:rPr>
                <w:rFonts w:cs="Times New Roman"/>
                <w:szCs w:val="24"/>
                <w:lang w:val="uk-UA"/>
              </w:rPr>
              <w:t>35093607</w:t>
            </w:r>
          </w:p>
        </w:tc>
        <w:tc>
          <w:tcPr>
            <w:tcW w:w="2410" w:type="dxa"/>
          </w:tcPr>
          <w:p w14:paraId="0CCF8DDE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Депозитарна установа</w:t>
            </w:r>
          </w:p>
        </w:tc>
        <w:tc>
          <w:tcPr>
            <w:tcW w:w="3544" w:type="dxa"/>
          </w:tcPr>
          <w:p w14:paraId="1182260A" w14:textId="77777777" w:rsidR="00413867" w:rsidRPr="00B037E4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D2355E">
              <w:rPr>
                <w:rFonts w:cs="Times New Roman"/>
                <w:szCs w:val="24"/>
                <w:lang w:val="uk-UA"/>
              </w:rPr>
              <w:t>Товариство з обмеженою відповідальністю «Інформаційно-депозитарний центр «ГЛОБАЛ»</w:t>
            </w:r>
          </w:p>
        </w:tc>
        <w:tc>
          <w:tcPr>
            <w:tcW w:w="5103" w:type="dxa"/>
          </w:tcPr>
          <w:p w14:paraId="48F9FD70" w14:textId="77777777" w:rsidR="005D5BF0" w:rsidRPr="005D5BF0" w:rsidRDefault="005D5BF0" w:rsidP="005D5BF0">
            <w:pPr>
              <w:tabs>
                <w:tab w:val="left" w:pos="686"/>
              </w:tabs>
              <w:suppressAutoHyphens/>
              <w:spacing w:line="250" w:lineRule="exact"/>
              <w:jc w:val="center"/>
              <w:rPr>
                <w:color w:val="000000"/>
                <w:lang w:val="uk-UA" w:eastAsia="zh-CN"/>
              </w:rPr>
            </w:pPr>
            <w:r w:rsidRPr="005D5BF0">
              <w:rPr>
                <w:color w:val="000000"/>
                <w:lang w:val="uk-UA" w:eastAsia="zh-CN"/>
              </w:rPr>
              <w:t xml:space="preserve">Номер і дата прийняття рішення про видачу ліцензії на здійснення професійної діяльності на фондовому ринку – депозитарної діяльності (Депозитарна діяльність депозитарної установи): </w:t>
            </w:r>
            <w:r>
              <w:rPr>
                <w:color w:val="000000"/>
                <w:lang w:val="uk-UA" w:eastAsia="zh-CN"/>
              </w:rPr>
              <w:t>№2338 від 10.10.2013 року</w:t>
            </w:r>
          </w:p>
          <w:p w14:paraId="397C872E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2663" w:type="dxa"/>
          </w:tcPr>
          <w:p w14:paraId="795AD336" w14:textId="77777777" w:rsidR="002C791F" w:rsidRPr="00461DDE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461DDE">
              <w:rPr>
                <w:rFonts w:cs="Arial"/>
                <w:sz w:val="22"/>
                <w:lang w:eastAsia="zh-CN"/>
              </w:rPr>
              <w:t>04073, м. Київ, пров. Куренівський, буд. 19/5</w:t>
            </w:r>
          </w:p>
        </w:tc>
      </w:tr>
      <w:tr w:rsidR="002C791F" w:rsidRPr="00B037E4" w14:paraId="5B82A235" w14:textId="77777777" w:rsidTr="009A73DE">
        <w:tc>
          <w:tcPr>
            <w:tcW w:w="1271" w:type="dxa"/>
          </w:tcPr>
          <w:p w14:paraId="5798418D" w14:textId="77777777" w:rsidR="00A34C5F" w:rsidRPr="00B037E4" w:rsidRDefault="00A34C5F" w:rsidP="00A34C5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</w:pPr>
            <w:r w:rsidRPr="00B037E4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>38940313</w:t>
            </w:r>
          </w:p>
          <w:p w14:paraId="07179D63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2410" w:type="dxa"/>
          </w:tcPr>
          <w:p w14:paraId="2FFD864E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3544" w:type="dxa"/>
          </w:tcPr>
          <w:p w14:paraId="2C161FAD" w14:textId="77777777" w:rsidR="00A34C5F" w:rsidRPr="00B037E4" w:rsidRDefault="00A34C5F" w:rsidP="00A34C5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</w:pPr>
            <w:r w:rsidRPr="00B037E4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>ТОВАРИСТВО З ОБМЕЖЕНОЮ ВІДПОВІДАЛЬНІСТЮ «ЕКСПЕРТ ІН»</w:t>
            </w:r>
          </w:p>
          <w:p w14:paraId="67C9F24F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5103" w:type="dxa"/>
          </w:tcPr>
          <w:p w14:paraId="49619EF5" w14:textId="6917659F" w:rsidR="002D6A4A" w:rsidRPr="002F401A" w:rsidRDefault="002D6A4A" w:rsidP="002D6A4A">
            <w:pPr>
              <w:pStyle w:val="a4"/>
              <w:ind w:left="0"/>
              <w:jc w:val="center"/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</w:pPr>
            <w:r w:rsidRPr="002F401A"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  <w:t>Сертифікат суб’єкта оціночної діяльності, виданий Фондом Державного майна України № 2/19 від 03.01.2019 року, строк дії з 03.01.2019 р. до 03.01.202</w:t>
            </w:r>
            <w:r w:rsidR="009C389E"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  <w:t>2</w:t>
            </w:r>
            <w:r w:rsidRPr="002F401A"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  <w:t xml:space="preserve"> р.</w:t>
            </w:r>
          </w:p>
          <w:p w14:paraId="411C0A2D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2663" w:type="dxa"/>
          </w:tcPr>
          <w:p w14:paraId="6BBF2CC6" w14:textId="77777777" w:rsidR="00461DDE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79041, Львівська обл., місто Львів, вул. Окружна, буд. 40, </w:t>
            </w:r>
          </w:p>
          <w:p w14:paraId="20258C43" w14:textId="77777777" w:rsidR="002C791F" w:rsidRPr="00B037E4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кв. 10</w:t>
            </w:r>
          </w:p>
        </w:tc>
      </w:tr>
      <w:tr w:rsidR="00A34C5F" w:rsidRPr="00B037E4" w14:paraId="0736EEF6" w14:textId="77777777" w:rsidTr="009A73DE">
        <w:tc>
          <w:tcPr>
            <w:tcW w:w="1271" w:type="dxa"/>
          </w:tcPr>
          <w:p w14:paraId="3D95AA1D" w14:textId="77777777" w:rsidR="00A34C5F" w:rsidRPr="00B037E4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31416877</w:t>
            </w:r>
          </w:p>
        </w:tc>
        <w:tc>
          <w:tcPr>
            <w:tcW w:w="2410" w:type="dxa"/>
          </w:tcPr>
          <w:p w14:paraId="31ABF2BA" w14:textId="77777777" w:rsidR="00A34C5F" w:rsidRPr="00B037E4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3544" w:type="dxa"/>
          </w:tcPr>
          <w:p w14:paraId="2C8B9B65" w14:textId="77777777" w:rsidR="00A34C5F" w:rsidRPr="00B037E4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ПРИВАТНЕ ПІДПРИЄМСТВО «АРІАДНА»</w:t>
            </w:r>
          </w:p>
        </w:tc>
        <w:tc>
          <w:tcPr>
            <w:tcW w:w="5103" w:type="dxa"/>
          </w:tcPr>
          <w:p w14:paraId="02D532A9" w14:textId="7C7650A4" w:rsidR="00A34C5F" w:rsidRPr="009C389E" w:rsidRDefault="009C389E" w:rsidP="00A34C5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</w:pPr>
            <w:r w:rsidRPr="009C389E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>Сертифікат суб’єкта оціночної діяльності, виданий Фондом Державного майна України № 916/19 від 28.11.2019 року, строк дії з 28.11.2019 р. до 28.11.2022 р.</w:t>
            </w:r>
          </w:p>
        </w:tc>
        <w:tc>
          <w:tcPr>
            <w:tcW w:w="2663" w:type="dxa"/>
          </w:tcPr>
          <w:p w14:paraId="48051D04" w14:textId="77777777" w:rsidR="00A34C5F" w:rsidRPr="00B037E4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02002, м.</w:t>
            </w:r>
            <w:r w:rsidR="00461DDE">
              <w:rPr>
                <w:rFonts w:cs="Times New Roman"/>
                <w:sz w:val="22"/>
                <w:lang w:val="uk-UA"/>
              </w:rPr>
              <w:t xml:space="preserve"> </w:t>
            </w:r>
            <w:r w:rsidRPr="00B037E4">
              <w:rPr>
                <w:rFonts w:cs="Times New Roman"/>
                <w:sz w:val="22"/>
                <w:lang w:val="uk-UA"/>
              </w:rPr>
              <w:t>Київ, вул. Сверстюка Є., будинок 19, офіс 1203/2</w:t>
            </w:r>
          </w:p>
        </w:tc>
      </w:tr>
      <w:tr w:rsidR="002C791F" w:rsidRPr="00461DDE" w14:paraId="225A3C5B" w14:textId="77777777" w:rsidTr="009A73DE">
        <w:trPr>
          <w:trHeight w:val="1290"/>
        </w:trPr>
        <w:tc>
          <w:tcPr>
            <w:tcW w:w="1271" w:type="dxa"/>
          </w:tcPr>
          <w:p w14:paraId="617A08F0" w14:textId="77777777" w:rsidR="002C791F" w:rsidRPr="007364B6" w:rsidRDefault="007364B6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Arial"/>
                <w:bCs/>
                <w:spacing w:val="-2"/>
                <w:sz w:val="22"/>
                <w:lang w:eastAsia="zh-CN"/>
              </w:rPr>
              <w:t>40131434</w:t>
            </w:r>
          </w:p>
        </w:tc>
        <w:tc>
          <w:tcPr>
            <w:tcW w:w="2410" w:type="dxa"/>
          </w:tcPr>
          <w:p w14:paraId="21B5DA86" w14:textId="77777777" w:rsidR="002C791F" w:rsidRPr="007364B6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Times New Roman"/>
                <w:sz w:val="22"/>
                <w:lang w:val="uk-UA"/>
              </w:rPr>
              <w:t>Аудиторська компанія</w:t>
            </w:r>
          </w:p>
        </w:tc>
        <w:tc>
          <w:tcPr>
            <w:tcW w:w="3544" w:type="dxa"/>
          </w:tcPr>
          <w:p w14:paraId="588CF968" w14:textId="77777777" w:rsidR="002C791F" w:rsidRPr="007364B6" w:rsidRDefault="007364B6" w:rsidP="007364B6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Arial"/>
                <w:bCs/>
                <w:spacing w:val="-2"/>
                <w:sz w:val="22"/>
                <w:lang w:eastAsia="zh-CN"/>
              </w:rPr>
              <w:t>ТОВАРИСТВО З ОБМЕЖЕНОЮ ВІДПОВІДАЛЬНІСТЮ «АУДИТОРСЬКО-КОНСАЛТИНГОВА ГРУПА «КИТАЄВА ТА ПАРТНЕРИ»</w:t>
            </w:r>
          </w:p>
        </w:tc>
        <w:tc>
          <w:tcPr>
            <w:tcW w:w="5103" w:type="dxa"/>
          </w:tcPr>
          <w:p w14:paraId="3348E37F" w14:textId="77777777" w:rsidR="002C791F" w:rsidRPr="007364B6" w:rsidRDefault="007364B6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Arial"/>
                <w:bCs/>
                <w:spacing w:val="-2"/>
                <w:sz w:val="22"/>
                <w:lang w:val="uk-UA" w:eastAsia="zh-CN"/>
              </w:rPr>
              <w:t>Номер реєстрації у Реєстрі аудиторів та суб’єктів аудиторської діяльності – 4657</w:t>
            </w:r>
          </w:p>
        </w:tc>
        <w:tc>
          <w:tcPr>
            <w:tcW w:w="2663" w:type="dxa"/>
          </w:tcPr>
          <w:p w14:paraId="0E4C5B60" w14:textId="77777777" w:rsidR="002C791F" w:rsidRPr="007364B6" w:rsidRDefault="00461DDE" w:rsidP="007364B6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 xml:space="preserve">02099, м. Київ, вул. Ялтинська, буд. 5-Б, кімната 12 </w:t>
            </w:r>
          </w:p>
        </w:tc>
      </w:tr>
      <w:tr w:rsidR="007364B6" w:rsidRPr="007364B6" w14:paraId="17A8632F" w14:textId="77777777" w:rsidTr="009A73DE">
        <w:trPr>
          <w:trHeight w:val="854"/>
        </w:trPr>
        <w:tc>
          <w:tcPr>
            <w:tcW w:w="1271" w:type="dxa"/>
          </w:tcPr>
          <w:p w14:paraId="7ACA37A9" w14:textId="77777777" w:rsidR="007364B6" w:rsidRPr="007364B6" w:rsidRDefault="007364B6" w:rsidP="00A34C5F">
            <w:pPr>
              <w:jc w:val="center"/>
              <w:rPr>
                <w:bCs/>
                <w:spacing w:val="-2"/>
                <w:sz w:val="22"/>
                <w:lang w:val="uk-UA"/>
              </w:rPr>
            </w:pPr>
            <w:r w:rsidRPr="00461DDE">
              <w:rPr>
                <w:bCs/>
                <w:sz w:val="22"/>
                <w:lang w:val="uk-UA" w:eastAsia="ru-RU"/>
              </w:rPr>
              <w:t>24263164</w:t>
            </w:r>
          </w:p>
        </w:tc>
        <w:tc>
          <w:tcPr>
            <w:tcW w:w="2410" w:type="dxa"/>
          </w:tcPr>
          <w:p w14:paraId="3AC64EF9" w14:textId="77777777" w:rsidR="007364B6" w:rsidRPr="007364B6" w:rsidRDefault="007364B6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Times New Roman"/>
                <w:sz w:val="22"/>
                <w:lang w:val="uk-UA"/>
              </w:rPr>
              <w:t>Аудиторська компанія</w:t>
            </w:r>
          </w:p>
        </w:tc>
        <w:tc>
          <w:tcPr>
            <w:tcW w:w="3544" w:type="dxa"/>
          </w:tcPr>
          <w:p w14:paraId="64D0749B" w14:textId="3903F2AD" w:rsidR="007364B6" w:rsidRPr="007364B6" w:rsidRDefault="007364B6" w:rsidP="002D6A4A">
            <w:pPr>
              <w:tabs>
                <w:tab w:val="left" w:pos="686"/>
              </w:tabs>
              <w:spacing w:line="250" w:lineRule="exact"/>
              <w:jc w:val="center"/>
              <w:rPr>
                <w:sz w:val="22"/>
                <w:lang w:val="uk-UA"/>
              </w:rPr>
            </w:pPr>
            <w:r w:rsidRPr="007364B6">
              <w:rPr>
                <w:bCs/>
                <w:sz w:val="22"/>
                <w:lang w:val="uk-UA" w:eastAsia="ru-RU"/>
              </w:rPr>
              <w:t xml:space="preserve">ТОВАРИСТВО З ОБМЕЖЕНОЮ ВІДПОВІДАЛЬНІСТЮ </w:t>
            </w:r>
            <w:r w:rsidR="009D405B">
              <w:rPr>
                <w:bCs/>
                <w:sz w:val="22"/>
                <w:lang w:val="uk-UA" w:eastAsia="ru-RU"/>
              </w:rPr>
              <w:t>«</w:t>
            </w:r>
            <w:r w:rsidRPr="007364B6">
              <w:rPr>
                <w:bCs/>
                <w:sz w:val="22"/>
                <w:lang w:val="uk-UA" w:eastAsia="ru-RU"/>
              </w:rPr>
              <w:t>ААН</w:t>
            </w:r>
            <w:r w:rsidR="009D405B">
              <w:rPr>
                <w:bCs/>
                <w:sz w:val="22"/>
                <w:lang w:val="uk-UA" w:eastAsia="ru-RU"/>
              </w:rPr>
              <w:t xml:space="preserve"> «</w:t>
            </w:r>
            <w:r w:rsidRPr="007364B6">
              <w:rPr>
                <w:bCs/>
                <w:sz w:val="22"/>
                <w:lang w:val="uk-UA" w:eastAsia="ru-RU"/>
              </w:rPr>
              <w:t>СЕЙЯ-КІРШ-АУДИТ</w:t>
            </w:r>
            <w:r w:rsidR="009D405B">
              <w:rPr>
                <w:bCs/>
                <w:sz w:val="22"/>
                <w:lang w:val="uk-UA" w:eastAsia="ru-RU"/>
              </w:rPr>
              <w:t>»</w:t>
            </w:r>
          </w:p>
        </w:tc>
        <w:tc>
          <w:tcPr>
            <w:tcW w:w="5103" w:type="dxa"/>
          </w:tcPr>
          <w:p w14:paraId="2C164975" w14:textId="77777777" w:rsidR="007364B6" w:rsidRPr="007364B6" w:rsidRDefault="007364B6" w:rsidP="00A34C5F">
            <w:pPr>
              <w:jc w:val="center"/>
              <w:rPr>
                <w:bCs/>
                <w:spacing w:val="-2"/>
                <w:sz w:val="22"/>
                <w:lang w:val="uk-UA"/>
              </w:rPr>
            </w:pPr>
            <w:r w:rsidRPr="007364B6">
              <w:rPr>
                <w:rFonts w:cs="Arial"/>
                <w:bCs/>
                <w:spacing w:val="-2"/>
                <w:sz w:val="22"/>
                <w:lang w:val="uk-UA" w:eastAsia="zh-CN"/>
              </w:rPr>
              <w:t>Номер реєстрації у Реєстрі аудиторів та суб’єктів аудиторської діяльності – 1525</w:t>
            </w:r>
          </w:p>
        </w:tc>
        <w:tc>
          <w:tcPr>
            <w:tcW w:w="2663" w:type="dxa"/>
          </w:tcPr>
          <w:p w14:paraId="6E0CDD9A" w14:textId="77777777" w:rsidR="00461DDE" w:rsidRDefault="00461DDE" w:rsidP="00A34C5F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01033, м. Київ, вул. Сім</w:t>
            </w:r>
            <w:r w:rsidRPr="00461DDE">
              <w:rPr>
                <w:rFonts w:cs="Times New Roman"/>
                <w:sz w:val="22"/>
                <w:lang w:val="uk-UA"/>
              </w:rPr>
              <w:t>’</w:t>
            </w:r>
            <w:r>
              <w:rPr>
                <w:rFonts w:cs="Times New Roman"/>
                <w:sz w:val="22"/>
                <w:lang w:val="uk-UA"/>
              </w:rPr>
              <w:t xml:space="preserve">ї </w:t>
            </w:r>
            <w:r w:rsidRPr="00461DDE">
              <w:rPr>
                <w:rFonts w:cs="Times New Roman"/>
                <w:sz w:val="22"/>
                <w:lang w:val="uk-UA"/>
              </w:rPr>
              <w:t>Прахових,</w:t>
            </w:r>
          </w:p>
          <w:p w14:paraId="7E9E3D73" w14:textId="77777777" w:rsidR="007364B6" w:rsidRPr="00461DDE" w:rsidRDefault="00461DDE" w:rsidP="00A34C5F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 w:rsidRPr="00461DDE">
              <w:rPr>
                <w:rFonts w:cs="Times New Roman"/>
                <w:sz w:val="22"/>
                <w:lang w:val="uk-UA"/>
              </w:rPr>
              <w:t xml:space="preserve"> буд. </w:t>
            </w:r>
            <w:r>
              <w:rPr>
                <w:rFonts w:cs="Times New Roman"/>
                <w:sz w:val="22"/>
                <w:lang w:val="uk-UA"/>
              </w:rPr>
              <w:t>27, офіс 5</w:t>
            </w:r>
          </w:p>
        </w:tc>
      </w:tr>
    </w:tbl>
    <w:p w14:paraId="31F1C609" w14:textId="77777777"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p w14:paraId="795B3186" w14:textId="77777777" w:rsidR="002C791F" w:rsidRPr="00B037E4" w:rsidRDefault="002C791F" w:rsidP="00CE3926">
      <w:pPr>
        <w:rPr>
          <w:rFonts w:cs="Times New Roman"/>
          <w:sz w:val="22"/>
          <w:lang w:val="uk-UA"/>
        </w:rPr>
      </w:pPr>
    </w:p>
    <w:sectPr w:rsidR="002C791F" w:rsidRPr="00B037E4" w:rsidSect="00A34C5F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1F"/>
    <w:rsid w:val="00087CCD"/>
    <w:rsid w:val="001C60EE"/>
    <w:rsid w:val="001E4C9A"/>
    <w:rsid w:val="001F19DA"/>
    <w:rsid w:val="00200D78"/>
    <w:rsid w:val="00223E10"/>
    <w:rsid w:val="00256F82"/>
    <w:rsid w:val="002B7441"/>
    <w:rsid w:val="002C791F"/>
    <w:rsid w:val="002D6A4A"/>
    <w:rsid w:val="002E35AD"/>
    <w:rsid w:val="002F4C61"/>
    <w:rsid w:val="003D2E75"/>
    <w:rsid w:val="00413867"/>
    <w:rsid w:val="00432CE6"/>
    <w:rsid w:val="00461DDE"/>
    <w:rsid w:val="00493B41"/>
    <w:rsid w:val="0058207F"/>
    <w:rsid w:val="0058635D"/>
    <w:rsid w:val="005D5BF0"/>
    <w:rsid w:val="006B3899"/>
    <w:rsid w:val="006F2B4C"/>
    <w:rsid w:val="00726F48"/>
    <w:rsid w:val="007364B6"/>
    <w:rsid w:val="007A6984"/>
    <w:rsid w:val="009A73DE"/>
    <w:rsid w:val="009C389E"/>
    <w:rsid w:val="009C506D"/>
    <w:rsid w:val="009D405B"/>
    <w:rsid w:val="00A34C5F"/>
    <w:rsid w:val="00B037E4"/>
    <w:rsid w:val="00B243C7"/>
    <w:rsid w:val="00BB1DB3"/>
    <w:rsid w:val="00CE3926"/>
    <w:rsid w:val="00D16DA9"/>
    <w:rsid w:val="00DE4231"/>
    <w:rsid w:val="00E722A3"/>
    <w:rsid w:val="00F02C5D"/>
    <w:rsid w:val="00F5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56FE"/>
  <w15:docId w15:val="{0F6BA7A6-B393-4CE0-8C2E-7CA4897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A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34C5F"/>
    <w:pPr>
      <w:suppressAutoHyphens/>
      <w:ind w:left="720"/>
      <w:contextualSpacing/>
      <w:jc w:val="left"/>
    </w:pPr>
    <w:rPr>
      <w:rFonts w:ascii="Arial" w:eastAsia="Times New Roman" w:hAnsi="Arial" w:cs="Arial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V.Donska</cp:lastModifiedBy>
  <cp:revision>13</cp:revision>
  <dcterms:created xsi:type="dcterms:W3CDTF">2020-08-19T14:55:00Z</dcterms:created>
  <dcterms:modified xsi:type="dcterms:W3CDTF">2021-04-30T08:00:00Z</dcterms:modified>
</cp:coreProperties>
</file>