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4CE" w14:textId="77777777" w:rsidR="0058207F" w:rsidRPr="00307843" w:rsidRDefault="0058207F" w:rsidP="00307843">
      <w:pPr>
        <w:jc w:val="center"/>
        <w:rPr>
          <w:rFonts w:cs="Times New Roman"/>
          <w:sz w:val="22"/>
          <w:lang w:val="uk-UA"/>
        </w:rPr>
      </w:pPr>
    </w:p>
    <w:p w14:paraId="74CA61EC" w14:textId="77777777" w:rsidR="002C791F" w:rsidRPr="00307843" w:rsidRDefault="002C791F" w:rsidP="00307843">
      <w:pPr>
        <w:jc w:val="center"/>
        <w:rPr>
          <w:rFonts w:cs="Times New Roman"/>
          <w:sz w:val="22"/>
          <w:lang w:val="uk-UA"/>
        </w:rPr>
      </w:pPr>
    </w:p>
    <w:p w14:paraId="131B98B1" w14:textId="77777777" w:rsidR="002C791F" w:rsidRPr="00E95A68" w:rsidRDefault="002C791F" w:rsidP="00307843">
      <w:pPr>
        <w:jc w:val="center"/>
        <w:rPr>
          <w:rFonts w:cs="Times New Roman"/>
          <w:b/>
          <w:sz w:val="26"/>
          <w:szCs w:val="26"/>
          <w:lang w:val="uk-UA"/>
        </w:rPr>
      </w:pPr>
      <w:r w:rsidRPr="00E95A68">
        <w:rPr>
          <w:rFonts w:cs="Times New Roman"/>
          <w:b/>
          <w:sz w:val="26"/>
          <w:szCs w:val="26"/>
          <w:lang w:val="uk-UA"/>
        </w:rPr>
        <w:t xml:space="preserve">ПУБЛІЧНЕ АКЦІОНЕРНЕ ТОВАРИСТВО </w:t>
      </w:r>
    </w:p>
    <w:p w14:paraId="24BD7ED1" w14:textId="77777777" w:rsidR="002C791F" w:rsidRPr="00E95A68" w:rsidRDefault="002C791F" w:rsidP="00307843">
      <w:pPr>
        <w:jc w:val="center"/>
        <w:rPr>
          <w:rFonts w:cs="Times New Roman"/>
          <w:b/>
          <w:sz w:val="26"/>
          <w:szCs w:val="26"/>
          <w:lang w:val="uk-UA"/>
        </w:rPr>
      </w:pPr>
      <w:r w:rsidRPr="00E95A68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14B6DA77" w14:textId="77777777" w:rsidR="002C791F" w:rsidRPr="00E95A68" w:rsidRDefault="002C791F" w:rsidP="00307843">
      <w:pPr>
        <w:jc w:val="center"/>
        <w:rPr>
          <w:rFonts w:cs="Times New Roman"/>
          <w:b/>
          <w:sz w:val="26"/>
          <w:szCs w:val="26"/>
          <w:lang w:val="uk-UA"/>
        </w:rPr>
      </w:pPr>
      <w:r w:rsidRPr="00E95A68">
        <w:rPr>
          <w:rFonts w:cs="Times New Roman"/>
          <w:b/>
          <w:sz w:val="26"/>
          <w:szCs w:val="26"/>
          <w:lang w:val="uk-UA"/>
        </w:rPr>
        <w:t>«</w:t>
      </w:r>
      <w:r w:rsidR="008714BB" w:rsidRPr="00E95A68">
        <w:rPr>
          <w:rFonts w:cs="Times New Roman"/>
          <w:b/>
          <w:sz w:val="26"/>
          <w:szCs w:val="26"/>
          <w:lang w:val="uk-UA"/>
        </w:rPr>
        <w:t>ХЕДВЕЙ</w:t>
      </w:r>
      <w:r w:rsidRPr="00E95A68">
        <w:rPr>
          <w:rFonts w:cs="Times New Roman"/>
          <w:b/>
          <w:sz w:val="26"/>
          <w:szCs w:val="26"/>
          <w:lang w:val="uk-UA"/>
        </w:rPr>
        <w:t>»</w:t>
      </w:r>
    </w:p>
    <w:p w14:paraId="45E7C618" w14:textId="77777777" w:rsidR="002C791F" w:rsidRDefault="002C791F" w:rsidP="00307843">
      <w:pPr>
        <w:jc w:val="center"/>
        <w:rPr>
          <w:rFonts w:cs="Times New Roman"/>
          <w:sz w:val="22"/>
          <w:lang w:val="uk-UA"/>
        </w:rPr>
      </w:pPr>
      <w:r w:rsidRPr="00307843">
        <w:rPr>
          <w:rFonts w:cs="Times New Roman"/>
          <w:sz w:val="22"/>
          <w:lang w:val="uk-UA"/>
        </w:rPr>
        <w:t>(ідентифікаційний код за ЄДРПОУ</w:t>
      </w:r>
      <w:r w:rsidR="00307843">
        <w:rPr>
          <w:rFonts w:cs="Times New Roman"/>
          <w:sz w:val="22"/>
          <w:lang w:val="uk-UA"/>
        </w:rPr>
        <w:t>:</w:t>
      </w:r>
      <w:r w:rsidRPr="00307843">
        <w:rPr>
          <w:rFonts w:cs="Times New Roman"/>
          <w:sz w:val="22"/>
          <w:lang w:val="uk-UA"/>
        </w:rPr>
        <w:t xml:space="preserve"> </w:t>
      </w:r>
      <w:r w:rsidR="00225C0D" w:rsidRPr="00307843">
        <w:rPr>
          <w:rFonts w:cs="Times New Roman"/>
          <w:sz w:val="22"/>
          <w:lang w:val="uk-UA"/>
        </w:rPr>
        <w:t>41764723</w:t>
      </w:r>
      <w:r w:rsidRPr="00307843">
        <w:rPr>
          <w:rFonts w:cs="Times New Roman"/>
          <w:sz w:val="22"/>
          <w:lang w:val="uk-UA"/>
        </w:rPr>
        <w:t>)</w:t>
      </w:r>
    </w:p>
    <w:p w14:paraId="67A76FC4" w14:textId="77777777" w:rsidR="008257A2" w:rsidRDefault="008257A2" w:rsidP="00307843">
      <w:pPr>
        <w:jc w:val="center"/>
        <w:rPr>
          <w:rFonts w:cs="Times New Roman"/>
          <w:sz w:val="22"/>
          <w:lang w:val="uk-UA"/>
        </w:rPr>
      </w:pPr>
    </w:p>
    <w:p w14:paraId="120FE7F5" w14:textId="7CEAA1A3" w:rsidR="002C791F" w:rsidRPr="00E95A68" w:rsidRDefault="002C791F" w:rsidP="00E95A68">
      <w:pPr>
        <w:jc w:val="center"/>
        <w:rPr>
          <w:rFonts w:cs="Times New Roman"/>
          <w:b/>
          <w:sz w:val="22"/>
          <w:lang w:val="uk-UA"/>
        </w:rPr>
      </w:pPr>
      <w:r w:rsidRPr="00307843">
        <w:rPr>
          <w:rFonts w:cs="Times New Roman"/>
          <w:b/>
          <w:sz w:val="22"/>
          <w:lang w:val="uk-UA"/>
        </w:rPr>
        <w:t>Інформація про юридичних осіб, послугами яких користується фонд</w:t>
      </w:r>
      <w:bookmarkStart w:id="0" w:name="_GoBack"/>
      <w:bookmarkEnd w:id="0"/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6237"/>
        <w:gridCol w:w="2409"/>
      </w:tblGrid>
      <w:tr w:rsidR="002C791F" w:rsidRPr="00307843" w14:paraId="0C285F52" w14:textId="77777777" w:rsidTr="00E95A68">
        <w:tc>
          <w:tcPr>
            <w:tcW w:w="1271" w:type="dxa"/>
          </w:tcPr>
          <w:p w14:paraId="07426F8F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1ABE745A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 xml:space="preserve">Юридична особа </w:t>
            </w:r>
            <w:r w:rsidR="00493B41" w:rsidRPr="00661120">
              <w:rPr>
                <w:rFonts w:cs="Times New Roman"/>
                <w:b/>
                <w:sz w:val="22"/>
                <w:lang w:val="uk-UA"/>
              </w:rPr>
              <w:t>відповідно до переліку</w:t>
            </w:r>
          </w:p>
        </w:tc>
        <w:tc>
          <w:tcPr>
            <w:tcW w:w="2693" w:type="dxa"/>
          </w:tcPr>
          <w:p w14:paraId="17826B67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6237" w:type="dxa"/>
          </w:tcPr>
          <w:p w14:paraId="015F0592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35655987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Місцезнаходження</w:t>
            </w:r>
          </w:p>
        </w:tc>
      </w:tr>
      <w:tr w:rsidR="006C6BED" w:rsidRPr="00307843" w14:paraId="46E7265F" w14:textId="77777777" w:rsidTr="00E95A68">
        <w:tc>
          <w:tcPr>
            <w:tcW w:w="1271" w:type="dxa"/>
          </w:tcPr>
          <w:p w14:paraId="03DD927A" w14:textId="77777777" w:rsidR="006C6BED" w:rsidRPr="00B037E4" w:rsidRDefault="006C6BED" w:rsidP="006C6BED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10" w:type="dxa"/>
          </w:tcPr>
          <w:p w14:paraId="664902F2" w14:textId="77777777" w:rsidR="006C6BED" w:rsidRPr="00B037E4" w:rsidRDefault="006C6BED" w:rsidP="006C6BED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2693" w:type="dxa"/>
          </w:tcPr>
          <w:p w14:paraId="1A02F9B3" w14:textId="77777777" w:rsidR="006C6BED" w:rsidRPr="00B037E4" w:rsidRDefault="006C6BED" w:rsidP="006C6BED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Товариство з обмеженою відповідальністю «Компанія з управління активами «ПРОФІНВЕСТ» </w:t>
            </w:r>
          </w:p>
        </w:tc>
        <w:tc>
          <w:tcPr>
            <w:tcW w:w="6237" w:type="dxa"/>
          </w:tcPr>
          <w:p w14:paraId="7F31FE32" w14:textId="562DD472" w:rsidR="006C6BED" w:rsidRPr="00B037E4" w:rsidRDefault="006C6BED" w:rsidP="006C6BED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0F6986">
              <w:rPr>
                <w:color w:val="000000"/>
                <w:sz w:val="22"/>
                <w:lang w:val="uk-UA"/>
              </w:rPr>
              <w:t>.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</w:t>
            </w:r>
            <w:r w:rsidR="007B6C40">
              <w:rPr>
                <w:rFonts w:cs="Times New Roman"/>
                <w:color w:val="000000"/>
                <w:sz w:val="22"/>
                <w:lang w:val="uk-UA"/>
              </w:rPr>
              <w:t>19122018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 xml:space="preserve">-КУА від </w:t>
            </w:r>
            <w:r w:rsidR="007B6C40">
              <w:rPr>
                <w:rFonts w:cs="Times New Roman"/>
                <w:color w:val="000000"/>
                <w:sz w:val="22"/>
                <w:lang w:val="uk-UA"/>
              </w:rPr>
              <w:t>19.12.2018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 xml:space="preserve"> р., строк дії договору з </w:t>
            </w:r>
            <w:r w:rsidR="007B6C40">
              <w:rPr>
                <w:rFonts w:cs="Times New Roman"/>
                <w:color w:val="000000"/>
                <w:sz w:val="22"/>
                <w:lang w:val="uk-UA"/>
              </w:rPr>
              <w:t>19.12.2018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 xml:space="preserve"> р. до </w:t>
            </w:r>
            <w:r w:rsidR="00E95A68">
              <w:rPr>
                <w:rFonts w:cs="Times New Roman"/>
                <w:color w:val="000000"/>
                <w:sz w:val="22"/>
                <w:lang w:val="uk-UA"/>
              </w:rPr>
              <w:t xml:space="preserve">14.01.2020 </w:t>
            </w:r>
            <w:r w:rsidR="000F6986">
              <w:rPr>
                <w:rFonts w:cs="Times New Roman"/>
                <w:color w:val="000000"/>
                <w:sz w:val="22"/>
                <w:lang w:val="uk-UA"/>
              </w:rPr>
              <w:t>р. (розірваний за згодою сторін)</w:t>
            </w:r>
          </w:p>
        </w:tc>
        <w:tc>
          <w:tcPr>
            <w:tcW w:w="2409" w:type="dxa"/>
          </w:tcPr>
          <w:p w14:paraId="3BF1D0E1" w14:textId="77777777" w:rsidR="006C6BED" w:rsidRPr="00461DDE" w:rsidRDefault="006C6BED" w:rsidP="006C6BED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>01014, м. Київ, вулиця Болсуновська, будинок 6, офіс 120</w:t>
            </w:r>
          </w:p>
        </w:tc>
      </w:tr>
      <w:tr w:rsidR="002C791F" w:rsidRPr="00307843" w14:paraId="0AC19996" w14:textId="77777777" w:rsidTr="00E95A68">
        <w:trPr>
          <w:trHeight w:val="1342"/>
        </w:trPr>
        <w:tc>
          <w:tcPr>
            <w:tcW w:w="1271" w:type="dxa"/>
          </w:tcPr>
          <w:p w14:paraId="2CB7F42A" w14:textId="77777777" w:rsidR="002C791F" w:rsidRPr="00661120" w:rsidRDefault="00661120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09807862</w:t>
            </w:r>
          </w:p>
        </w:tc>
        <w:tc>
          <w:tcPr>
            <w:tcW w:w="2410" w:type="dxa"/>
          </w:tcPr>
          <w:p w14:paraId="281EA715" w14:textId="77777777" w:rsidR="002C791F" w:rsidRPr="00661120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2693" w:type="dxa"/>
          </w:tcPr>
          <w:p w14:paraId="3AFC9078" w14:textId="77777777" w:rsidR="002C791F" w:rsidRPr="00661120" w:rsidRDefault="00661120" w:rsidP="00F05A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 xml:space="preserve">АКЦІОНЕРНЕ ТОВАРИСТВО </w:t>
            </w:r>
            <w:r w:rsidR="00F05A1F">
              <w:rPr>
                <w:rFonts w:cs="Times New Roman"/>
                <w:sz w:val="22"/>
                <w:lang w:val="uk-UA"/>
              </w:rPr>
              <w:t>«</w:t>
            </w:r>
            <w:r w:rsidRPr="00661120">
              <w:rPr>
                <w:rFonts w:cs="Times New Roman"/>
                <w:sz w:val="22"/>
                <w:lang w:val="uk-UA"/>
              </w:rPr>
              <w:t>КРЕДОБАНК</w:t>
            </w:r>
            <w:r w:rsidR="00F05A1F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6237" w:type="dxa"/>
          </w:tcPr>
          <w:p w14:paraId="063F1C25" w14:textId="77777777" w:rsidR="002C791F" w:rsidRPr="00661120" w:rsidRDefault="00661120" w:rsidP="008257A2">
            <w:pPr>
              <w:shd w:val="clear" w:color="auto" w:fill="FFFFFF"/>
              <w:tabs>
                <w:tab w:val="left" w:pos="0"/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Ліцензія Національної комісії з цінних паперів та фондового ринку на здійснення професійної діяльності на фондовому ринку – депозитарної діяльності (Депозитарна діяльність депозитарної установи): строк дії: 12.10.2013 р. – необмежений.</w:t>
            </w:r>
          </w:p>
        </w:tc>
        <w:tc>
          <w:tcPr>
            <w:tcW w:w="2409" w:type="dxa"/>
          </w:tcPr>
          <w:p w14:paraId="3E277508" w14:textId="77777777" w:rsidR="002C791F" w:rsidRPr="00661120" w:rsidRDefault="00661120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79026, Львівська обл., м. Львів, вул.Сахарова, буд. 78</w:t>
            </w:r>
          </w:p>
        </w:tc>
      </w:tr>
      <w:tr w:rsidR="002C791F" w:rsidRPr="00307843" w14:paraId="40BB7900" w14:textId="77777777" w:rsidTr="00E95A68">
        <w:tc>
          <w:tcPr>
            <w:tcW w:w="1271" w:type="dxa"/>
          </w:tcPr>
          <w:p w14:paraId="402DD5A0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41140790</w:t>
            </w:r>
          </w:p>
        </w:tc>
        <w:tc>
          <w:tcPr>
            <w:tcW w:w="2410" w:type="dxa"/>
          </w:tcPr>
          <w:p w14:paraId="39693590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2693" w:type="dxa"/>
          </w:tcPr>
          <w:p w14:paraId="1438B85F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ТОВАРИСТВО З ОБМЕЖЕНОЮ ВІДПОВІДАЛЬНІСТЮ «КОНСАЛТИНГОВА КОМПАНІЯ «ПАРЕТО»</w:t>
            </w:r>
          </w:p>
        </w:tc>
        <w:tc>
          <w:tcPr>
            <w:tcW w:w="6237" w:type="dxa"/>
          </w:tcPr>
          <w:p w14:paraId="5F05CCEE" w14:textId="77777777" w:rsidR="006C6BED" w:rsidRPr="00D67D2D" w:rsidRDefault="006C6BED" w:rsidP="006C6BED">
            <w:pPr>
              <w:pStyle w:val="a4"/>
              <w:tabs>
                <w:tab w:val="left" w:pos="0"/>
              </w:tabs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D67D2D">
              <w:rPr>
                <w:b w:val="0"/>
                <w:color w:val="000000"/>
                <w:sz w:val="22"/>
                <w:szCs w:val="22"/>
                <w:lang w:val="uk-UA"/>
              </w:rPr>
              <w:t xml:space="preserve">Сертифікат суб’єкта оціночної діяльності, виданий Фондом Державного майна </w:t>
            </w:r>
            <w:r w:rsidRPr="005A4003">
              <w:rPr>
                <w:b w:val="0"/>
                <w:color w:val="000000"/>
                <w:sz w:val="22"/>
                <w:szCs w:val="22"/>
                <w:lang w:val="uk-UA"/>
              </w:rPr>
              <w:t>України,  № 29/19 від 14.01.2019 року, строк дії сертифіката: 14.01.2019 р. – 14.01.2022 р.</w:t>
            </w:r>
          </w:p>
          <w:p w14:paraId="7C93BE0B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4AEEA84D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03124, м. Київ, вул. Миколи Василенка, буд.7, офіс 302</w:t>
            </w:r>
          </w:p>
        </w:tc>
      </w:tr>
      <w:tr w:rsidR="00307843" w:rsidRPr="00307843" w14:paraId="2A59FAF2" w14:textId="77777777" w:rsidTr="00E95A68">
        <w:tc>
          <w:tcPr>
            <w:tcW w:w="1271" w:type="dxa"/>
          </w:tcPr>
          <w:p w14:paraId="731DC578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38940292</w:t>
            </w:r>
          </w:p>
        </w:tc>
        <w:tc>
          <w:tcPr>
            <w:tcW w:w="2410" w:type="dxa"/>
          </w:tcPr>
          <w:p w14:paraId="582D8FF1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2693" w:type="dxa"/>
          </w:tcPr>
          <w:p w14:paraId="66F7FA6C" w14:textId="77777777" w:rsidR="00307843" w:rsidRPr="00307843" w:rsidRDefault="00307843" w:rsidP="00F05A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ТОВАРИСТВО З ОБМЕЖЕНОЮ ВІДПОВІДАЛЬНІСТЮ </w:t>
            </w:r>
            <w:r w:rsidR="00F05A1F">
              <w:rPr>
                <w:rFonts w:cs="Times New Roman"/>
                <w:sz w:val="22"/>
                <w:lang w:val="uk-UA"/>
              </w:rPr>
              <w:t>«</w:t>
            </w:r>
            <w:r w:rsidRPr="00307843">
              <w:rPr>
                <w:rFonts w:cs="Times New Roman"/>
                <w:sz w:val="22"/>
                <w:lang w:val="uk-UA"/>
              </w:rPr>
              <w:t>ГАЛТЕКС ПЛЮС</w:t>
            </w:r>
            <w:r w:rsidR="00F05A1F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6237" w:type="dxa"/>
          </w:tcPr>
          <w:p w14:paraId="524EF453" w14:textId="77777777" w:rsidR="00307843" w:rsidRPr="00307843" w:rsidRDefault="006C6BED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9609A">
              <w:rPr>
                <w:color w:val="000000"/>
                <w:sz w:val="22"/>
                <w:lang w:val="uk-UA"/>
              </w:rPr>
              <w:t>Сертифікат суб’єкта оціночної діяльності, виданий Фондом Державного майна України № 613/19 від 01.08.2019 р., строк дії сертифіката: 01.08.2019 р. – 01.08.2022 р.</w:t>
            </w:r>
          </w:p>
        </w:tc>
        <w:tc>
          <w:tcPr>
            <w:tcW w:w="2409" w:type="dxa"/>
          </w:tcPr>
          <w:p w14:paraId="39FFEDFE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79022, Львівська обл., м. Львів, вул. Виговського, буд. 15, кв. 35</w:t>
            </w:r>
          </w:p>
        </w:tc>
      </w:tr>
      <w:tr w:rsidR="002C791F" w:rsidRPr="00307843" w14:paraId="31A69623" w14:textId="77777777" w:rsidTr="00E95A68">
        <w:tc>
          <w:tcPr>
            <w:tcW w:w="1271" w:type="dxa"/>
          </w:tcPr>
          <w:p w14:paraId="58FCEF4D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31450876</w:t>
            </w:r>
          </w:p>
        </w:tc>
        <w:tc>
          <w:tcPr>
            <w:tcW w:w="2410" w:type="dxa"/>
          </w:tcPr>
          <w:p w14:paraId="7A75518F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Аудиторська компанія </w:t>
            </w:r>
          </w:p>
        </w:tc>
        <w:tc>
          <w:tcPr>
            <w:tcW w:w="2693" w:type="dxa"/>
          </w:tcPr>
          <w:p w14:paraId="01C6CD12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ТОВАРИСТВО З ОБМЕЖЕНОЮ ВІДПОВІДАЛЬНІСТЮ «АУДИТОРСЬКА ФІРМА «ДІГРЕШН ГРУП»</w:t>
            </w:r>
          </w:p>
        </w:tc>
        <w:tc>
          <w:tcPr>
            <w:tcW w:w="6237" w:type="dxa"/>
          </w:tcPr>
          <w:p w14:paraId="42B5D13A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свідоцтво про включення до Реєстру аудиторських фірм та аудиторів № 2663, видане за рішенням Аудиторської палати України (АПУ) № 102 від 22 червня 2001 року, строком (терміном) дії з 31.03.2016 року до 31.03.2021 року, свідоцтво про відповідність системи контролю якості, видане за рішенням АПУ №300/4 від 25 вересня 2014 року, свідоцтво про внесення до реєстру аудиторських фірм, які можуть проводити аудиторські перевірки професійних учасників ринку цінних паперів серія П № 000377, видане НКЦПФР  22.06.2001 року, строком дії з 26.03.2013 року до 31.03.2021 року</w:t>
            </w:r>
          </w:p>
        </w:tc>
        <w:tc>
          <w:tcPr>
            <w:tcW w:w="2409" w:type="dxa"/>
          </w:tcPr>
          <w:p w14:paraId="542885EC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02160, м. Київ, вул. Березнева, буд. 10</w:t>
            </w:r>
          </w:p>
        </w:tc>
      </w:tr>
    </w:tbl>
    <w:p w14:paraId="5EDA89AA" w14:textId="77777777" w:rsidR="002C791F" w:rsidRPr="00307843" w:rsidRDefault="002C791F" w:rsidP="00307843">
      <w:pPr>
        <w:rPr>
          <w:rFonts w:cs="Times New Roman"/>
          <w:sz w:val="22"/>
          <w:lang w:val="uk-UA"/>
        </w:rPr>
      </w:pPr>
    </w:p>
    <w:sectPr w:rsidR="002C791F" w:rsidRPr="00307843" w:rsidSect="00661120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F6986"/>
    <w:rsid w:val="00225C0D"/>
    <w:rsid w:val="002C791F"/>
    <w:rsid w:val="00307843"/>
    <w:rsid w:val="00493B41"/>
    <w:rsid w:val="0058207F"/>
    <w:rsid w:val="00661120"/>
    <w:rsid w:val="006C6BED"/>
    <w:rsid w:val="007B6C40"/>
    <w:rsid w:val="007F4B5B"/>
    <w:rsid w:val="008257A2"/>
    <w:rsid w:val="008714BB"/>
    <w:rsid w:val="009C506D"/>
    <w:rsid w:val="00CE3926"/>
    <w:rsid w:val="00E722A3"/>
    <w:rsid w:val="00E95A68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732C"/>
  <w15:chartTrackingRefBased/>
  <w15:docId w15:val="{DEC7F34D-A67A-4E35-8404-87332C0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C6BED"/>
    <w:rPr>
      <w:rFonts w:eastAsia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C6BE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V.Donska</cp:lastModifiedBy>
  <cp:revision>5</cp:revision>
  <dcterms:created xsi:type="dcterms:W3CDTF">2020-04-27T13:23:00Z</dcterms:created>
  <dcterms:modified xsi:type="dcterms:W3CDTF">2021-02-12T11:11:00Z</dcterms:modified>
</cp:coreProperties>
</file>