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3E983" w14:textId="77777777" w:rsidR="0058207F" w:rsidRPr="002C791F" w:rsidRDefault="0058207F" w:rsidP="002C791F">
      <w:pPr>
        <w:jc w:val="center"/>
        <w:rPr>
          <w:rFonts w:cs="Times New Roman"/>
          <w:szCs w:val="24"/>
          <w:lang w:val="uk-UA"/>
        </w:rPr>
      </w:pPr>
    </w:p>
    <w:p w14:paraId="14F212B8" w14:textId="77777777" w:rsidR="002C791F" w:rsidRPr="002C791F" w:rsidRDefault="002C791F" w:rsidP="002C791F">
      <w:pPr>
        <w:jc w:val="center"/>
        <w:rPr>
          <w:rFonts w:cs="Times New Roman"/>
          <w:szCs w:val="24"/>
          <w:lang w:val="uk-UA"/>
        </w:rPr>
      </w:pPr>
    </w:p>
    <w:p w14:paraId="25C4E54D" w14:textId="77777777" w:rsidR="002C791F" w:rsidRPr="002C791F" w:rsidRDefault="001C60EE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А</w:t>
      </w:r>
      <w:r w:rsidR="002C791F" w:rsidRPr="002C791F">
        <w:rPr>
          <w:rFonts w:cs="Times New Roman"/>
          <w:b/>
          <w:sz w:val="28"/>
          <w:szCs w:val="28"/>
          <w:lang w:val="uk-UA"/>
        </w:rPr>
        <w:t xml:space="preserve">КЦІОНЕРНЕ ТОВАРИСТВО </w:t>
      </w:r>
    </w:p>
    <w:p w14:paraId="0D9D8741" w14:textId="77777777" w:rsidR="002C791F" w:rsidRPr="002C791F" w:rsidRDefault="002C791F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2C791F">
        <w:rPr>
          <w:rFonts w:cs="Times New Roman"/>
          <w:b/>
          <w:sz w:val="28"/>
          <w:szCs w:val="28"/>
          <w:lang w:val="uk-UA"/>
        </w:rPr>
        <w:t xml:space="preserve">«ЗАКРИТИЙ НЕДИВЕРСИФІКОВАНИЙ ВЕНЧУРНИЙ КОРПОРАТИВНИЙ ІНВЕСТИЦІЙНИЙ ФОНД </w:t>
      </w:r>
    </w:p>
    <w:p w14:paraId="6F5A78A4" w14:textId="5C40581E" w:rsidR="002C791F" w:rsidRPr="002C791F" w:rsidRDefault="002C791F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2C791F">
        <w:rPr>
          <w:rFonts w:cs="Times New Roman"/>
          <w:b/>
          <w:sz w:val="28"/>
          <w:szCs w:val="28"/>
          <w:lang w:val="uk-UA"/>
        </w:rPr>
        <w:t>«</w:t>
      </w:r>
      <w:r w:rsidR="00212D0B" w:rsidRPr="00212D0B">
        <w:rPr>
          <w:rFonts w:cs="Times New Roman"/>
          <w:b/>
          <w:sz w:val="28"/>
          <w:szCs w:val="28"/>
          <w:lang w:val="uk-UA"/>
        </w:rPr>
        <w:t>ІНВЕСТ МЕНЕДЖМЕНТ</w:t>
      </w:r>
      <w:r w:rsidR="009B5D3E">
        <w:rPr>
          <w:rFonts w:cs="Times New Roman"/>
          <w:b/>
          <w:sz w:val="28"/>
          <w:szCs w:val="28"/>
          <w:lang w:val="uk-UA"/>
        </w:rPr>
        <w:t xml:space="preserve"> ГРУП</w:t>
      </w:r>
      <w:r w:rsidRPr="002C791F">
        <w:rPr>
          <w:rFonts w:cs="Times New Roman"/>
          <w:b/>
          <w:sz w:val="28"/>
          <w:szCs w:val="28"/>
          <w:lang w:val="uk-UA"/>
        </w:rPr>
        <w:t>»</w:t>
      </w:r>
    </w:p>
    <w:p w14:paraId="7CD315F9" w14:textId="1486DA70" w:rsidR="002C791F" w:rsidRPr="002C791F" w:rsidRDefault="002C791F" w:rsidP="002C791F">
      <w:pPr>
        <w:jc w:val="center"/>
        <w:rPr>
          <w:rFonts w:cs="Times New Roman"/>
          <w:szCs w:val="24"/>
          <w:lang w:val="uk-UA"/>
        </w:rPr>
      </w:pPr>
      <w:r w:rsidRPr="002C791F">
        <w:rPr>
          <w:rFonts w:cs="Times New Roman"/>
          <w:szCs w:val="24"/>
          <w:lang w:val="uk-UA"/>
        </w:rPr>
        <w:t xml:space="preserve">(ідентифікаційний код за ЄДРПОУ </w:t>
      </w:r>
      <w:r w:rsidR="00E72A8C">
        <w:rPr>
          <w:rFonts w:cs="Times New Roman"/>
          <w:szCs w:val="24"/>
        </w:rPr>
        <w:t>427</w:t>
      </w:r>
      <w:r w:rsidR="00C36D32">
        <w:rPr>
          <w:rFonts w:cs="Times New Roman"/>
          <w:szCs w:val="24"/>
        </w:rPr>
        <w:t>31437</w:t>
      </w:r>
      <w:r w:rsidRPr="002C791F">
        <w:rPr>
          <w:rFonts w:cs="Times New Roman"/>
          <w:szCs w:val="24"/>
          <w:lang w:val="uk-UA"/>
        </w:rPr>
        <w:t>)</w:t>
      </w:r>
    </w:p>
    <w:p w14:paraId="48FEEEF6" w14:textId="77777777" w:rsidR="002C791F" w:rsidRPr="002C791F" w:rsidRDefault="002C791F" w:rsidP="002C791F">
      <w:pPr>
        <w:rPr>
          <w:rFonts w:cs="Times New Roman"/>
          <w:szCs w:val="24"/>
          <w:lang w:val="uk-UA"/>
        </w:rPr>
      </w:pPr>
    </w:p>
    <w:p w14:paraId="772236CB" w14:textId="77777777" w:rsidR="002C791F" w:rsidRPr="002C791F" w:rsidRDefault="002C791F" w:rsidP="002C791F">
      <w:pPr>
        <w:jc w:val="center"/>
        <w:rPr>
          <w:rFonts w:cs="Times New Roman"/>
          <w:b/>
          <w:szCs w:val="24"/>
          <w:lang w:val="uk-UA"/>
        </w:rPr>
      </w:pPr>
      <w:r w:rsidRPr="002C791F">
        <w:rPr>
          <w:rFonts w:cs="Times New Roman"/>
          <w:b/>
          <w:szCs w:val="24"/>
          <w:lang w:val="uk-UA"/>
        </w:rPr>
        <w:t>Інформація про юридичних осіб, послугами яких користується фонд</w:t>
      </w:r>
    </w:p>
    <w:p w14:paraId="769D0B5E" w14:textId="77777777" w:rsidR="002C791F" w:rsidRPr="002C791F" w:rsidRDefault="002C791F" w:rsidP="002C791F">
      <w:pPr>
        <w:jc w:val="center"/>
        <w:rPr>
          <w:rFonts w:cs="Times New Roman"/>
          <w:szCs w:val="24"/>
          <w:lang w:val="uk-UA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271"/>
        <w:gridCol w:w="2410"/>
        <w:gridCol w:w="2977"/>
        <w:gridCol w:w="5670"/>
        <w:gridCol w:w="2409"/>
      </w:tblGrid>
      <w:tr w:rsidR="002C791F" w:rsidRPr="002C791F" w14:paraId="20E60D87" w14:textId="77777777" w:rsidTr="00CE3926">
        <w:tc>
          <w:tcPr>
            <w:tcW w:w="1271" w:type="dxa"/>
          </w:tcPr>
          <w:p w14:paraId="01CA1EA5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Код за ЄДРПОУ</w:t>
            </w:r>
          </w:p>
        </w:tc>
        <w:tc>
          <w:tcPr>
            <w:tcW w:w="2410" w:type="dxa"/>
          </w:tcPr>
          <w:p w14:paraId="42065F68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 xml:space="preserve">Юридична особа </w:t>
            </w:r>
            <w:r w:rsidR="00493B41">
              <w:rPr>
                <w:rFonts w:cs="Times New Roman"/>
                <w:szCs w:val="24"/>
                <w:lang w:val="uk-UA"/>
              </w:rPr>
              <w:t>відповідно до переліку</w:t>
            </w:r>
          </w:p>
        </w:tc>
        <w:tc>
          <w:tcPr>
            <w:tcW w:w="2977" w:type="dxa"/>
          </w:tcPr>
          <w:p w14:paraId="0986ECDB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5670" w:type="dxa"/>
          </w:tcPr>
          <w:p w14:paraId="18395066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Назва, номер та серія документа, що підтверджує повноваження особи</w:t>
            </w:r>
          </w:p>
        </w:tc>
        <w:tc>
          <w:tcPr>
            <w:tcW w:w="2409" w:type="dxa"/>
          </w:tcPr>
          <w:p w14:paraId="69CE0D6D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Місцезнаходження</w:t>
            </w:r>
          </w:p>
        </w:tc>
      </w:tr>
      <w:tr w:rsidR="002C791F" w:rsidRPr="002C791F" w14:paraId="2E7147A4" w14:textId="77777777" w:rsidTr="00CE3926">
        <w:tc>
          <w:tcPr>
            <w:tcW w:w="1271" w:type="dxa"/>
          </w:tcPr>
          <w:p w14:paraId="34A1C258" w14:textId="77777777" w:rsidR="002C791F" w:rsidRPr="006B3899" w:rsidRDefault="006B3899" w:rsidP="002C791F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42000385</w:t>
            </w:r>
          </w:p>
        </w:tc>
        <w:tc>
          <w:tcPr>
            <w:tcW w:w="2410" w:type="dxa"/>
          </w:tcPr>
          <w:p w14:paraId="3CA97CB1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Компанія з управління активами</w:t>
            </w:r>
          </w:p>
        </w:tc>
        <w:tc>
          <w:tcPr>
            <w:tcW w:w="2977" w:type="dxa"/>
          </w:tcPr>
          <w:p w14:paraId="4D215A28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Товариство з обмеженою відповідальністю «Компанія з управління активами «</w:t>
            </w:r>
            <w:r w:rsidR="006B3899" w:rsidRPr="006B3899">
              <w:rPr>
                <w:rFonts w:cs="Times New Roman"/>
                <w:szCs w:val="24"/>
                <w:lang w:val="uk-UA"/>
              </w:rPr>
              <w:t>ПРОФІНВЕСТ</w:t>
            </w:r>
            <w:r w:rsidRPr="002C791F">
              <w:rPr>
                <w:rFonts w:cs="Times New Roman"/>
                <w:szCs w:val="24"/>
                <w:lang w:val="uk-UA"/>
              </w:rPr>
              <w:t xml:space="preserve">» </w:t>
            </w:r>
          </w:p>
        </w:tc>
        <w:tc>
          <w:tcPr>
            <w:tcW w:w="5670" w:type="dxa"/>
          </w:tcPr>
          <w:p w14:paraId="67DF24BC" w14:textId="77777777" w:rsidR="002C791F" w:rsidRDefault="002C791F" w:rsidP="006B389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 xml:space="preserve">Ліцензія Національної комісії з цінних паперів та фондового ринку на здійснення професійної діяльності на фондовому ринку – діяльність з управління активами інституційних інвесторів № </w:t>
            </w:r>
            <w:r w:rsidR="006B3899" w:rsidRPr="006B3899">
              <w:rPr>
                <w:rFonts w:cs="Times New Roman"/>
                <w:szCs w:val="24"/>
                <w:lang w:val="uk-UA"/>
              </w:rPr>
              <w:t>795</w:t>
            </w:r>
            <w:r w:rsidRPr="002C791F">
              <w:rPr>
                <w:rFonts w:cs="Times New Roman"/>
                <w:szCs w:val="24"/>
                <w:lang w:val="uk-UA"/>
              </w:rPr>
              <w:t xml:space="preserve"> від </w:t>
            </w:r>
            <w:r w:rsidR="006B3899" w:rsidRPr="006B3899">
              <w:rPr>
                <w:rFonts w:cs="Times New Roman"/>
                <w:szCs w:val="24"/>
                <w:lang w:val="uk-UA"/>
              </w:rPr>
              <w:t>13.11.2018</w:t>
            </w:r>
            <w:r w:rsidRPr="002C791F">
              <w:rPr>
                <w:rFonts w:cs="Times New Roman"/>
                <w:szCs w:val="24"/>
                <w:lang w:val="uk-UA"/>
              </w:rPr>
              <w:t xml:space="preserve"> року, строк дії ліцензії з </w:t>
            </w:r>
            <w:r w:rsidR="006B3899" w:rsidRPr="006B3899">
              <w:rPr>
                <w:rFonts w:cs="Times New Roman"/>
                <w:szCs w:val="24"/>
                <w:lang w:val="uk-UA"/>
              </w:rPr>
              <w:t>13.11.2018</w:t>
            </w:r>
            <w:r w:rsidRPr="002C791F">
              <w:rPr>
                <w:rFonts w:cs="Times New Roman"/>
                <w:szCs w:val="24"/>
                <w:lang w:val="uk-UA"/>
              </w:rPr>
              <w:t xml:space="preserve"> р. </w:t>
            </w:r>
            <w:r w:rsidR="00C52F4F">
              <w:rPr>
                <w:rFonts w:cs="Times New Roman"/>
                <w:szCs w:val="24"/>
                <w:lang w:val="uk-UA"/>
              </w:rPr>
              <w:t>–</w:t>
            </w:r>
            <w:r w:rsidRPr="002C791F">
              <w:rPr>
                <w:rFonts w:cs="Times New Roman"/>
                <w:szCs w:val="24"/>
                <w:lang w:val="uk-UA"/>
              </w:rPr>
              <w:t xml:space="preserve"> необмежений</w:t>
            </w:r>
            <w:r w:rsidR="00C52F4F">
              <w:rPr>
                <w:rFonts w:cs="Times New Roman"/>
                <w:szCs w:val="24"/>
                <w:lang w:val="uk-UA"/>
              </w:rPr>
              <w:t>.</w:t>
            </w:r>
          </w:p>
          <w:p w14:paraId="138C91CB" w14:textId="005F28F2" w:rsidR="00C52F4F" w:rsidRPr="002C791F" w:rsidRDefault="009B5D3E" w:rsidP="006B3899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uk-UA"/>
              </w:rPr>
              <w:t xml:space="preserve">Договір про управління активами № </w:t>
            </w:r>
            <w:r>
              <w:rPr>
                <w:rFonts w:cs="Times New Roman"/>
                <w:color w:val="000000"/>
                <w:sz w:val="22"/>
                <w:lang w:val="uk-UA"/>
              </w:rPr>
              <w:t>17012019</w:t>
            </w:r>
            <w:r>
              <w:rPr>
                <w:rFonts w:cs="Times New Roman"/>
                <w:color w:val="000000"/>
                <w:sz w:val="22"/>
                <w:lang w:val="uk-UA"/>
              </w:rPr>
              <w:t xml:space="preserve">-КУА від </w:t>
            </w:r>
            <w:r>
              <w:rPr>
                <w:rFonts w:cs="Times New Roman"/>
                <w:color w:val="000000"/>
                <w:sz w:val="22"/>
                <w:lang w:val="uk-UA"/>
              </w:rPr>
              <w:t>17.01</w:t>
            </w:r>
            <w:r>
              <w:rPr>
                <w:rFonts w:cs="Times New Roman"/>
                <w:color w:val="000000"/>
                <w:sz w:val="22"/>
                <w:lang w:val="uk-UA"/>
              </w:rPr>
              <w:t xml:space="preserve">.2019 р., строк дії договору з </w:t>
            </w:r>
            <w:r>
              <w:rPr>
                <w:rFonts w:cs="Times New Roman"/>
                <w:color w:val="000000"/>
                <w:sz w:val="22"/>
                <w:lang w:val="uk-UA"/>
              </w:rPr>
              <w:t>17.01</w:t>
            </w:r>
            <w:r>
              <w:rPr>
                <w:rFonts w:cs="Times New Roman"/>
                <w:color w:val="000000"/>
                <w:sz w:val="22"/>
                <w:lang w:val="uk-UA"/>
              </w:rPr>
              <w:t xml:space="preserve">.2019 р. до </w:t>
            </w:r>
            <w:r>
              <w:rPr>
                <w:rFonts w:cs="Times New Roman"/>
                <w:color w:val="000000"/>
                <w:sz w:val="22"/>
                <w:lang w:val="uk-UA"/>
              </w:rPr>
              <w:t>03.06.2019</w:t>
            </w:r>
            <w:r>
              <w:rPr>
                <w:rFonts w:cs="Times New Roman"/>
                <w:color w:val="000000"/>
                <w:sz w:val="22"/>
                <w:lang w:val="uk-UA"/>
              </w:rPr>
              <w:t xml:space="preserve"> р. (розірваний за згодою сторін)</w:t>
            </w:r>
          </w:p>
        </w:tc>
        <w:tc>
          <w:tcPr>
            <w:tcW w:w="2409" w:type="dxa"/>
          </w:tcPr>
          <w:p w14:paraId="12C1C362" w14:textId="712A0E4C" w:rsidR="002C791F" w:rsidRPr="002C791F" w:rsidRDefault="006B3899" w:rsidP="006B389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899">
              <w:rPr>
                <w:rFonts w:cs="Times New Roman"/>
                <w:szCs w:val="24"/>
              </w:rPr>
              <w:t>01014, м.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6B3899">
              <w:rPr>
                <w:rFonts w:cs="Times New Roman"/>
                <w:szCs w:val="24"/>
              </w:rPr>
              <w:t>Київ</w:t>
            </w:r>
            <w:proofErr w:type="spellEnd"/>
            <w:r w:rsidRPr="006B3899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  <w:lang w:val="uk-UA"/>
              </w:rPr>
              <w:t>в</w:t>
            </w:r>
            <w:proofErr w:type="spellStart"/>
            <w:r w:rsidRPr="006B3899">
              <w:rPr>
                <w:rFonts w:cs="Times New Roman"/>
                <w:szCs w:val="24"/>
              </w:rPr>
              <w:t>улиця</w:t>
            </w:r>
            <w:proofErr w:type="spellEnd"/>
            <w:r w:rsidRPr="006B38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B3899">
              <w:rPr>
                <w:rFonts w:cs="Times New Roman"/>
                <w:szCs w:val="24"/>
              </w:rPr>
              <w:t>Болсуновська</w:t>
            </w:r>
            <w:proofErr w:type="spellEnd"/>
            <w:r w:rsidRPr="006B389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6B3899">
              <w:rPr>
                <w:rFonts w:cs="Times New Roman"/>
                <w:szCs w:val="24"/>
              </w:rPr>
              <w:t>будинок</w:t>
            </w:r>
            <w:proofErr w:type="spellEnd"/>
            <w:r w:rsidRPr="006B3899">
              <w:rPr>
                <w:rFonts w:cs="Times New Roman"/>
                <w:szCs w:val="24"/>
              </w:rPr>
              <w:t xml:space="preserve"> 6</w:t>
            </w:r>
          </w:p>
        </w:tc>
      </w:tr>
    </w:tbl>
    <w:p w14:paraId="4AD62B87" w14:textId="77777777" w:rsidR="002C791F" w:rsidRPr="006554E0" w:rsidRDefault="002C791F" w:rsidP="002C791F">
      <w:pPr>
        <w:jc w:val="center"/>
        <w:rPr>
          <w:rFonts w:cs="Times New Roman"/>
          <w:szCs w:val="24"/>
        </w:rPr>
      </w:pPr>
    </w:p>
    <w:p w14:paraId="1550C8CA" w14:textId="77777777" w:rsidR="002C791F" w:rsidRPr="002C791F" w:rsidRDefault="002C791F" w:rsidP="002C791F">
      <w:pPr>
        <w:jc w:val="center"/>
        <w:rPr>
          <w:rFonts w:cs="Times New Roman"/>
          <w:szCs w:val="24"/>
          <w:lang w:val="uk-UA"/>
        </w:rPr>
      </w:pPr>
    </w:p>
    <w:p w14:paraId="5733B2B1" w14:textId="77777777" w:rsidR="002C791F" w:rsidRPr="002C791F" w:rsidRDefault="002C791F" w:rsidP="00CE3926">
      <w:pPr>
        <w:rPr>
          <w:rFonts w:cs="Times New Roman"/>
          <w:szCs w:val="24"/>
          <w:lang w:val="uk-UA"/>
        </w:rPr>
      </w:pPr>
      <w:bookmarkStart w:id="0" w:name="_GoBack"/>
      <w:bookmarkEnd w:id="0"/>
    </w:p>
    <w:sectPr w:rsidR="002C791F" w:rsidRPr="002C791F" w:rsidSect="00CE3926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91F"/>
    <w:rsid w:val="001C60EE"/>
    <w:rsid w:val="001E4C9A"/>
    <w:rsid w:val="001F19DA"/>
    <w:rsid w:val="00212D0B"/>
    <w:rsid w:val="00256F82"/>
    <w:rsid w:val="002C791F"/>
    <w:rsid w:val="002F4C61"/>
    <w:rsid w:val="003D2E75"/>
    <w:rsid w:val="00493B41"/>
    <w:rsid w:val="0058207F"/>
    <w:rsid w:val="006554E0"/>
    <w:rsid w:val="006B3899"/>
    <w:rsid w:val="006F2B4C"/>
    <w:rsid w:val="009B5D3E"/>
    <w:rsid w:val="009C506D"/>
    <w:rsid w:val="00A94751"/>
    <w:rsid w:val="00C36D32"/>
    <w:rsid w:val="00C52F4F"/>
    <w:rsid w:val="00CE3926"/>
    <w:rsid w:val="00DE4231"/>
    <w:rsid w:val="00E722A3"/>
    <w:rsid w:val="00E72A8C"/>
    <w:rsid w:val="00EE22AF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B796"/>
  <w15:docId w15:val="{8BB35B88-13F2-4729-9866-B8D1640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V.Donska</cp:lastModifiedBy>
  <cp:revision>8</cp:revision>
  <dcterms:created xsi:type="dcterms:W3CDTF">2019-03-05T23:07:00Z</dcterms:created>
  <dcterms:modified xsi:type="dcterms:W3CDTF">2021-02-12T12:06:00Z</dcterms:modified>
</cp:coreProperties>
</file>